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5291" w14:textId="77777777" w:rsidR="00480D63" w:rsidRDefault="00402B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bookmarkStart w:id="0" w:name="_GoBack"/>
      <w:bookmarkEnd w:id="0"/>
      <w:r>
        <w:rPr>
          <w:rFonts w:ascii="Times" w:hAnsi="Times"/>
          <w:i/>
        </w:rPr>
        <w:t xml:space="preserve"> </w:t>
      </w:r>
      <w:r w:rsidR="00480D63">
        <w:rPr>
          <w:rFonts w:ascii="Times" w:hAnsi="Times"/>
          <w:i/>
        </w:rPr>
        <w:t>Policy</w:t>
      </w:r>
    </w:p>
    <w:p w14:paraId="0D416FD4"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226BC1C1"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NAMING FACILITIES</w:t>
      </w:r>
    </w:p>
    <w:p w14:paraId="1AF4C343"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24"/>
        </w:rPr>
      </w:pPr>
    </w:p>
    <w:p w14:paraId="3AF39305"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rFonts w:ascii="Times" w:hAnsi="Times"/>
          <w:i/>
          <w:sz w:val="16"/>
        </w:rPr>
        <w:t>Code</w:t>
      </w:r>
      <w:r>
        <w:rPr>
          <w:rFonts w:ascii="Helvetica" w:hAnsi="Helvetica"/>
          <w:b/>
          <w:sz w:val="32"/>
        </w:rPr>
        <w:t xml:space="preserve"> FF </w:t>
      </w:r>
      <w:r>
        <w:rPr>
          <w:rFonts w:ascii="Times" w:hAnsi="Times"/>
          <w:i/>
          <w:sz w:val="16"/>
        </w:rPr>
        <w:t>Issued</w:t>
      </w:r>
      <w:r>
        <w:rPr>
          <w:rFonts w:ascii="Helvetica" w:hAnsi="Helvetica"/>
          <w:b/>
          <w:sz w:val="32"/>
        </w:rPr>
        <w:t xml:space="preserve"> </w:t>
      </w:r>
      <w:r w:rsidR="00F205F9">
        <w:rPr>
          <w:rFonts w:ascii="Helvetica" w:hAnsi="Helvetica"/>
          <w:b/>
          <w:sz w:val="32"/>
        </w:rPr>
        <w:t>DRAFT/19</w:t>
      </w:r>
    </w:p>
    <w:p w14:paraId="2D5BEAB4" w14:textId="6D8BAE4D" w:rsidR="00480D63" w:rsidRDefault="001B3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i/>
          <w:noProof/>
          <w:sz w:val="24"/>
        </w:rPr>
        <mc:AlternateContent>
          <mc:Choice Requires="wps">
            <w:drawing>
              <wp:anchor distT="0" distB="0" distL="114300" distR="114300" simplePos="0" relativeHeight="251657728" behindDoc="0" locked="0" layoutInCell="1" allowOverlap="1" wp14:anchorId="650EE919" wp14:editId="0B6CF1FA">
                <wp:simplePos x="0" y="0"/>
                <wp:positionH relativeFrom="column">
                  <wp:posOffset>0</wp:posOffset>
                </wp:positionH>
                <wp:positionV relativeFrom="paragraph">
                  <wp:posOffset>93980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80C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" strokeweight="1.5pt"/>
            </w:pict>
          </mc:Fallback>
        </mc:AlternateContent>
      </w:r>
    </w:p>
    <w:p w14:paraId="3A47C499"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The board is responsible for naming school facilities.</w:t>
      </w:r>
    </w:p>
    <w:p w14:paraId="6E4DE6D0"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3D9CB379"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Naming a school is a matter of great importance. It is a matter that deserves thoughtful attention from the board and the administration. Personal prejudice or favoritism, political pressure</w:t>
      </w:r>
      <w:r w:rsidR="003947A5">
        <w:rPr>
          <w:sz w:val="24"/>
        </w:rPr>
        <w:t>,</w:t>
      </w:r>
      <w:r>
        <w:rPr>
          <w:sz w:val="24"/>
        </w:rPr>
        <w:t xml:space="preserve"> or temporary popularity should not be an influence in choosing a school name. Generally, the board prefers to name school facilities for recognized geographical areas.</w:t>
      </w:r>
    </w:p>
    <w:p w14:paraId="3F9DF0D0"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92C3CD2"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0965B0">
        <w:rPr>
          <w:sz w:val="24"/>
        </w:rPr>
        <w:t xml:space="preserve">Under certain circumstances, the board will consider requests from school and community groups to name a portion of a building, a single building on a campus with multiple buildings, or a specific area on the campus for a person who is not living. The proposed name should have special </w:t>
      </w:r>
      <w:proofErr w:type="gramStart"/>
      <w:r w:rsidRPr="000965B0">
        <w:rPr>
          <w:sz w:val="24"/>
        </w:rPr>
        <w:t>significance</w:t>
      </w:r>
      <w:proofErr w:type="gramEnd"/>
      <w:r w:rsidRPr="000965B0">
        <w:rPr>
          <w:sz w:val="24"/>
        </w:rPr>
        <w:t xml:space="preserve"> and/or the person has made an outstanding contribution to the school or school system and has been deceased for at least three years. The group making the request must agree to provide appropriate recognition such as a plaque, portrait</w:t>
      </w:r>
      <w:r w:rsidR="007148E9">
        <w:rPr>
          <w:sz w:val="24"/>
        </w:rPr>
        <w:t>,</w:t>
      </w:r>
      <w:r w:rsidRPr="000965B0">
        <w:rPr>
          <w:sz w:val="24"/>
        </w:rPr>
        <w:t xml:space="preserve"> or marker for the school. The board will consider th</w:t>
      </w:r>
      <w:r w:rsidR="007527BA" w:rsidRPr="000965B0">
        <w:rPr>
          <w:sz w:val="24"/>
        </w:rPr>
        <w:t>e request only after approval by</w:t>
      </w:r>
      <w:r w:rsidRPr="000965B0">
        <w:rPr>
          <w:sz w:val="24"/>
        </w:rPr>
        <w:t xml:space="preserve"> the administration.</w:t>
      </w:r>
      <w:r>
        <w:rPr>
          <w:sz w:val="24"/>
        </w:rPr>
        <w:t xml:space="preserve"> </w:t>
      </w:r>
    </w:p>
    <w:p w14:paraId="2126154A"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D0B78EC"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The superintendent will </w:t>
      </w:r>
      <w:proofErr w:type="gramStart"/>
      <w:r>
        <w:rPr>
          <w:sz w:val="24"/>
        </w:rPr>
        <w:t>prepare</w:t>
      </w:r>
      <w:proofErr w:type="gramEnd"/>
      <w:r>
        <w:rPr>
          <w:sz w:val="24"/>
        </w:rPr>
        <w:t xml:space="preserve"> and the board will approve a procedure for the board to follow when naming school properties or portions thereof. An orderly, announced procedure will lessen the community or factional pressures which so quickly build up when the selection is delayed or seems uncertain. A prompt decision will reduce disappointments and advance community solidarity. Much confusion in accounts, files</w:t>
      </w:r>
      <w:r w:rsidR="007148E9">
        <w:rPr>
          <w:sz w:val="24"/>
        </w:rPr>
        <w:t>,</w:t>
      </w:r>
      <w:r>
        <w:rPr>
          <w:sz w:val="24"/>
        </w:rPr>
        <w:t xml:space="preserve"> and records can be avoided if a new school can be identified by name before the planning starts.</w:t>
      </w:r>
    </w:p>
    <w:p w14:paraId="4C2AC2AF"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F7BA252" w14:textId="77777777" w:rsidR="00480D63" w:rsidRDefault="0048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Adopted ^</w:t>
      </w:r>
    </w:p>
    <w:sectPr w:rsidR="00480D63">
      <w:footerReference w:type="even" r:id="rId6"/>
      <w:footerReference w:type="default" r:id="rId7"/>
      <w:footerReference w:type="first" r:id="rId8"/>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62B1" w14:textId="77777777" w:rsidR="00E40133" w:rsidRDefault="00E40133">
      <w:r>
        <w:separator/>
      </w:r>
    </w:p>
  </w:endnote>
  <w:endnote w:type="continuationSeparator" w:id="0">
    <w:p w14:paraId="072895B0" w14:textId="77777777" w:rsidR="00E40133" w:rsidRDefault="00E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EA08" w14:textId="77777777" w:rsidR="00480D63" w:rsidRDefault="00480D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D5B0" w14:textId="77777777" w:rsidR="00480D63" w:rsidRDefault="00480D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420C" w14:textId="77777777" w:rsidR="00480D63" w:rsidRDefault="00F205F9">
    <w:pPr>
      <w:pStyle w:val="Footer"/>
      <w:tabs>
        <w:tab w:val="right" w:pos="9360"/>
      </w:tabs>
      <w:rPr>
        <w:rFonts w:ascii="Times" w:hAnsi="Times"/>
        <w:sz w:val="24"/>
      </w:rPr>
    </w:pPr>
    <w:r>
      <w:rPr>
        <w:rFonts w:ascii="Helvetica" w:hAnsi="Helvetica"/>
        <w:b/>
        <w:sz w:val="28"/>
      </w:rPr>
      <w:t>Orangeburg County School District</w:t>
    </w:r>
    <w:r w:rsidR="00480D63">
      <w:rPr>
        <w:rFonts w:ascii="Times" w:hAnsi="Times"/>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3E99" w14:textId="77777777" w:rsidR="00E40133" w:rsidRDefault="00E40133">
      <w:r>
        <w:separator/>
      </w:r>
    </w:p>
  </w:footnote>
  <w:footnote w:type="continuationSeparator" w:id="0">
    <w:p w14:paraId="15A32031" w14:textId="77777777" w:rsidR="00E40133" w:rsidRDefault="00E40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BA"/>
    <w:rsid w:val="00005F8F"/>
    <w:rsid w:val="00052FC6"/>
    <w:rsid w:val="000965B0"/>
    <w:rsid w:val="000E36AC"/>
    <w:rsid w:val="001B33D9"/>
    <w:rsid w:val="00327D53"/>
    <w:rsid w:val="003947A5"/>
    <w:rsid w:val="003E76B9"/>
    <w:rsid w:val="00402BFB"/>
    <w:rsid w:val="00480D63"/>
    <w:rsid w:val="004A1D31"/>
    <w:rsid w:val="005D6767"/>
    <w:rsid w:val="006F6716"/>
    <w:rsid w:val="007148E9"/>
    <w:rsid w:val="007527BA"/>
    <w:rsid w:val="007B088F"/>
    <w:rsid w:val="00997D03"/>
    <w:rsid w:val="009E2961"/>
    <w:rsid w:val="00E40133"/>
    <w:rsid w:val="00ED59D3"/>
    <w:rsid w:val="00F2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5FA2D4"/>
  <w15:chartTrackingRefBased/>
  <w15:docId w15:val="{F655C7DF-B1A3-4522-A5F6-DCC7F336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semiHidden/>
    <w:rPr>
      <w:noProof w:val="0"/>
      <w:color w:val="000000"/>
      <w:sz w:val="20"/>
      <w:lang w:val="en-US"/>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2</cp:revision>
  <dcterms:created xsi:type="dcterms:W3CDTF">2019-01-08T13:14:00Z</dcterms:created>
  <dcterms:modified xsi:type="dcterms:W3CDTF">2019-01-08T13:14:00Z</dcterms:modified>
</cp:coreProperties>
</file>